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Knowledge Base Article: How-to</w:t>
      </w:r>
    </w:p>
    <w:p>
      <w:pPr>
        <w:pStyle w:val="Subtitle"/>
      </w:pPr>
      <w:r>
        <w:t xml:space="preserve">Invite a teammate to your workspace</w:t>
      </w:r>
    </w:p>
    <w:p>
      <w:pPr>
        <w:pStyle w:val="Banner"/>
      </w:pPr>
      <w:r>
        <w:t xml:space="preserve">Filled-in example. The product, screens, roles, limits and dates are placeholders, chosen to show the level of detail each part of a how-to article needs.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Article ID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KB-ACC-014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Type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How-to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Product area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Account and team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Applies to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Admins and the Owner, all plans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Support team lead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Published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Last reviewed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2026-10-01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2027-04-01</w:t>
            </w:r>
          </w:p>
        </w:tc>
      </w:tr>
    </w:tbl>
    <w:p>
      <w:pPr/>
    </w:p>
    <w:p>
      <w:pPr>
        <w:pStyle w:val="Heading1"/>
      </w:pPr>
      <w:r>
        <w:t xml:space="preserve">1. Title and summary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Title:</w:t>
      </w:r>
      <w:r>
        <w:t xml:space="preserve"> Invite a teammate to your workspace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Summary:</w:t>
      </w:r>
      <w:r>
        <w:t xml:space="preserve"> Send an email invitation from the Team page and choose the teammate's role. They join the workspace when they accept, and they see every project shared with the workspace.</w:t>
      </w:r>
    </w:p>
    <w:p>
      <w:pPr>
        <w:pStyle w:val="Heading1"/>
      </w:pPr>
      <w:r>
        <w:t xml:space="preserve">2. Before you start</w:t>
      </w:r>
    </w:p>
    <w:p>
      <w:pPr>
        <w:pStyle w:val="ListBullet"/>
        <w:numPr>
          <w:ilvl w:val="0"/>
          <w:numId w:val="1"/>
        </w:numPr>
      </w:pPr>
      <w:r>
        <w:t xml:space="preserve">You are an Admin or the Owner of the workspace. Members cannot invite people.</w:t>
      </w:r>
    </w:p>
    <w:p>
      <w:pPr>
        <w:pStyle w:val="ListBullet"/>
        <w:numPr>
          <w:ilvl w:val="0"/>
          <w:numId w:val="1"/>
        </w:numPr>
      </w:pPr>
      <w:r>
        <w:t xml:space="preserve">You have the teammate's work email address.</w:t>
      </w:r>
    </w:p>
    <w:p>
      <w:pPr>
        <w:pStyle w:val="ListBullet"/>
        <w:numPr>
          <w:ilvl w:val="0"/>
          <w:numId w:val="1"/>
        </w:numPr>
      </w:pPr>
      <w:r>
        <w:t xml:space="preserve">Your plan has a free seat. The Billing page shows how many seats are in use.</w:t>
      </w:r>
    </w:p>
    <w:p>
      <w:pPr>
        <w:pStyle w:val="Heading1"/>
      </w:pPr>
      <w:r>
        <w:t xml:space="preserve">3. Steps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In the left sidebar, click Settings, then Team.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Team page lists everyone in the workspace and their role.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Invite teammate, at the top right of the list.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Invite teammate window opens.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Type the teammate's email address. To invite several people, separate the addresses with commas.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Each address appears as its own entry in the box.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Open the Role menu and choose Member or Admin.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role you chose shows next to each address.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Click Send invitation.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message Invitation sent appears, and the teammate is listed with the status Pending.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Ask the teammate to open the email and click Accept invitation within 7 days.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Their status changes from Pending to Active.</w:t>
            </w:r>
          </w:p>
        </w:tc>
      </w:tr>
    </w:tbl>
    <w:p>
      <w:pPr>
        <w:pStyle w:val="Heading1"/>
      </w:pPr>
      <w:r>
        <w:t xml:space="preserve">4. Result</w:t>
      </w:r>
    </w:p>
    <w:p>
      <w:pPr/>
      <w:r>
        <w:t xml:space="preserve">The teammate can sign in and work in every project shared with the workspace. Admins can also invite people and see billing; Members cannot. To change what someone can do later, see Change a teammate's role.</w:t>
      </w:r>
    </w:p>
    <w:p>
      <w:pPr>
        <w:pStyle w:val="Heading1"/>
      </w:pPr>
      <w:r>
        <w:t xml:space="preserve">5. If it did not work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629"/>
        <w:gridCol w:w="6451"/>
      </w:tblGrid>
      <w:tr>
        <w:trPr>
          <w:tblHeader/>
        </w:trPr>
        <w:tc>
          <w:tcPr>
            <w:tcW w:w="362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If you see</w:t>
            </w:r>
          </w:p>
        </w:tc>
        <w:tc>
          <w:tcPr>
            <w:tcW w:w="645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</w:tr>
      <w:tr>
        <w:trPr>
          <w:trHeight w:val="400" w:hRule="atLeast"/>
        </w:trPr>
        <w:tc>
          <w:tcPr>
            <w:tcW w:w="3629" w:type="dxa"/>
          </w:tcPr>
          <w:p>
            <w:pPr>
              <w:pStyle w:val="TableText"/>
            </w:pPr>
            <w:r>
              <w:t xml:space="preserve">Invite teammate is grayed out</w:t>
            </w:r>
          </w:p>
        </w:tc>
        <w:tc>
          <w:tcPr>
            <w:tcW w:w="6451" w:type="dxa"/>
          </w:tcPr>
          <w:p>
            <w:pPr>
              <w:pStyle w:val="TableText"/>
            </w:pPr>
            <w:r>
              <w:t xml:space="preserve">Your role is Member. Ask an Admin or the Owner to send the invitation, or to make you an Admin.</w:t>
            </w:r>
          </w:p>
        </w:tc>
      </w:tr>
      <w:tr>
        <w:trPr>
          <w:trHeight w:val="400" w:hRule="atLeast"/>
        </w:trPr>
        <w:tc>
          <w:tcPr>
            <w:tcW w:w="3629" w:type="dxa"/>
          </w:tcPr>
          <w:p>
            <w:pPr>
              <w:pStyle w:val="TableText"/>
            </w:pPr>
            <w:r>
              <w:t xml:space="preserve">The teammate did not get the email</w:t>
            </w:r>
          </w:p>
        </w:tc>
        <w:tc>
          <w:tcPr>
            <w:tcW w:w="6451" w:type="dxa"/>
          </w:tcPr>
          <w:p>
            <w:pPr>
              <w:pStyle w:val="TableText"/>
            </w:pPr>
            <w:r>
              <w:t xml:space="preserve">Ask them to check their spam folder. On the Team page, click Resend next to their name. An invitation expires after 7 days; resending starts a new one.</w:t>
            </w:r>
          </w:p>
        </w:tc>
      </w:tr>
      <w:tr>
        <w:trPr>
          <w:trHeight w:val="400" w:hRule="atLeast"/>
        </w:trPr>
        <w:tc>
          <w:tcPr>
            <w:tcW w:w="3629" w:type="dxa"/>
          </w:tcPr>
          <w:p>
            <w:pPr>
              <w:pStyle w:val="TableText"/>
            </w:pPr>
            <w:r>
              <w:t xml:space="preserve">“No free seats” when you click Send invitation</w:t>
            </w:r>
          </w:p>
        </w:tc>
        <w:tc>
          <w:tcPr>
            <w:tcW w:w="6451" w:type="dxa"/>
          </w:tcPr>
          <w:p>
            <w:pPr>
              <w:pStyle w:val="TableText"/>
            </w:pPr>
            <w:r>
              <w:t xml:space="preserve">Remove someone who has left the team, or add a seat on the Billing page, then send the invitation again.</w:t>
            </w:r>
          </w:p>
        </w:tc>
      </w:tr>
      <w:tr>
        <w:trPr>
          <w:trHeight w:val="400" w:hRule="atLeast"/>
        </w:trPr>
        <w:tc>
          <w:tcPr>
            <w:tcW w:w="3629" w:type="dxa"/>
          </w:tcPr>
          <w:p>
            <w:pPr>
              <w:pStyle w:val="TableText"/>
            </w:pPr>
            <w:r>
              <w:t xml:space="preserve">“This email already belongs to a workspace”</w:t>
            </w:r>
          </w:p>
        </w:tc>
        <w:tc>
          <w:tcPr>
            <w:tcW w:w="6451" w:type="dxa"/>
          </w:tcPr>
          <w:p>
            <w:pPr>
              <w:pStyle w:val="TableText"/>
            </w:pPr>
            <w:r>
              <w:t xml:space="preserve">An email address can belong to one workspace at a time. The teammate leaves the other workspace first, or you invite a different address.</w:t>
            </w:r>
          </w:p>
        </w:tc>
      </w:tr>
    </w:tbl>
    <w:p>
      <w:pPr>
        <w:pStyle w:val="Heading1"/>
      </w:pPr>
      <w:r>
        <w:t xml:space="preserve">6. Related articles</w:t>
      </w:r>
    </w:p>
    <w:p>
      <w:pPr>
        <w:pStyle w:val="ListBullet"/>
        <w:numPr>
          <w:ilvl w:val="0"/>
          <w:numId w:val="1"/>
        </w:numPr>
      </w:pPr>
      <w:r>
        <w:t xml:space="preserve">Change a teammate's role (how-to)</w:t>
      </w:r>
    </w:p>
    <w:p>
      <w:pPr>
        <w:pStyle w:val="ListBullet"/>
        <w:numPr>
          <w:ilvl w:val="0"/>
          <w:numId w:val="1"/>
        </w:numPr>
      </w:pPr>
      <w:r>
        <w:t xml:space="preserve">Remove a teammate from your workspace (how-to)</w:t>
      </w:r>
    </w:p>
    <w:p>
      <w:pPr>
        <w:pStyle w:val="ListBullet"/>
        <w:numPr>
          <w:ilvl w:val="0"/>
          <w:numId w:val="1"/>
        </w:numPr>
      </w:pPr>
      <w:r>
        <w:t xml:space="preserve">Roles and permissions (reference)</w:t>
      </w:r>
    </w:p>
    <w:p>
      <w:pPr>
        <w:pStyle w:val="EndNote"/>
      </w:pPr>
      <w:r>
        <w:t xml:space="preserve">Free knowledge base article template from stepvideo.io/blog/knowledge-base-article-template.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KB-ACC-014 · Last reviewed 2026-10-01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Knowledge base article example: invite a teammate to your workspace</dc:title>
  <dc:creator>stepvideo.io</dc:creator>
</cp:coreProperties>
</file>